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E2E61" w14:textId="77777777" w:rsidR="00057803" w:rsidRPr="00057803" w:rsidRDefault="00057803" w:rsidP="000578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803">
        <w:rPr>
          <w:rFonts w:ascii="Times New Roman" w:hAnsi="Times New Roman" w:cs="Times New Roman"/>
          <w:b/>
          <w:sz w:val="28"/>
          <w:szCs w:val="28"/>
        </w:rPr>
        <w:t>Воинские уставы Российской Федерации</w:t>
      </w:r>
      <w:r w:rsidR="008220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A062FEF" w14:textId="77777777" w:rsidR="00057803" w:rsidRPr="00057803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A699E7E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Воинский устав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b/>
          <w:sz w:val="28"/>
          <w:szCs w:val="28"/>
        </w:rPr>
        <w:t>нормативно-правовой акт, регламентирующий функционирование вооружённых сил</w:t>
      </w:r>
      <w:r w:rsidR="00822031">
        <w:rPr>
          <w:rFonts w:ascii="Times New Roman" w:hAnsi="Times New Roman" w:cs="Times New Roman"/>
          <w:b/>
          <w:sz w:val="28"/>
          <w:szCs w:val="28"/>
        </w:rPr>
        <w:t>.</w:t>
      </w:r>
    </w:p>
    <w:p w14:paraId="50F22A3A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54AE6D5" w14:textId="13BD3C53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Уставы регламентируют повседневную деятельность военнослужащего и формирования в различных сферах военного дела и делятся на общевойсковые и боевые. Дела о серьёзных нарушениях статей уставов, например о дезертирстве, предательстве, тяжких уголовных преступлениях, иных правонарушени</w:t>
      </w:r>
      <w:r w:rsidR="000705BC">
        <w:rPr>
          <w:rFonts w:ascii="Times New Roman" w:hAnsi="Times New Roman" w:cs="Times New Roman"/>
          <w:sz w:val="28"/>
          <w:szCs w:val="28"/>
        </w:rPr>
        <w:t>ях</w:t>
      </w:r>
      <w:r w:rsidRPr="00A07046">
        <w:rPr>
          <w:rFonts w:ascii="Times New Roman" w:hAnsi="Times New Roman" w:cs="Times New Roman"/>
          <w:sz w:val="28"/>
          <w:szCs w:val="28"/>
        </w:rPr>
        <w:t>, совершённых военнослужащими, рассматриваются специальным юридическим органом, носящим название военный суд.</w:t>
      </w:r>
    </w:p>
    <w:p w14:paraId="55866B92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0D992FD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История создания уставов. Этапы становления современных общевоинских уставов</w:t>
      </w:r>
    </w:p>
    <w:p w14:paraId="55E8AA4F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59DA6D97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 армии государства Российского прообразы воинских уставов появились, начиная с XVI в., например:</w:t>
      </w:r>
    </w:p>
    <w:p w14:paraId="2BAB3257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«Боярский приговор о станичной и сторожевой службе» (1572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г</w:t>
      </w:r>
      <w:r w:rsidR="00822031">
        <w:rPr>
          <w:rFonts w:ascii="Times New Roman" w:hAnsi="Times New Roman" w:cs="Times New Roman"/>
          <w:sz w:val="28"/>
          <w:szCs w:val="28"/>
        </w:rPr>
        <w:t>.</w:t>
      </w:r>
      <w:r w:rsidRPr="00A07046">
        <w:rPr>
          <w:rFonts w:ascii="Times New Roman" w:hAnsi="Times New Roman" w:cs="Times New Roman"/>
          <w:sz w:val="28"/>
          <w:szCs w:val="28"/>
        </w:rPr>
        <w:t>);</w:t>
      </w:r>
    </w:p>
    <w:p w14:paraId="61B71071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Воинский Устав царя Василия Шуйского (1607 и 1621 г</w:t>
      </w:r>
      <w:r w:rsidR="00822031">
        <w:rPr>
          <w:rFonts w:ascii="Times New Roman" w:hAnsi="Times New Roman" w:cs="Times New Roman"/>
          <w:sz w:val="28"/>
          <w:szCs w:val="28"/>
        </w:rPr>
        <w:t>г.</w:t>
      </w:r>
      <w:r w:rsidRPr="00A07046">
        <w:rPr>
          <w:rFonts w:ascii="Times New Roman" w:hAnsi="Times New Roman" w:cs="Times New Roman"/>
          <w:sz w:val="28"/>
          <w:szCs w:val="28"/>
        </w:rPr>
        <w:t>);</w:t>
      </w:r>
    </w:p>
    <w:p w14:paraId="46FE9AEA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«Учение и хитрость ратного строения пехотных людей» (1647 г.).</w:t>
      </w:r>
    </w:p>
    <w:p w14:paraId="3089D102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Создавая регулярную армию и флот (вооружённые силы), Пётр I разработал военные уставы:</w:t>
      </w:r>
    </w:p>
    <w:p w14:paraId="322416F0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«Военный артикул» (1716 г.);</w:t>
      </w:r>
    </w:p>
    <w:p w14:paraId="2D90CD88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«Устав воинский сухопутный» (1716 г.);</w:t>
      </w:r>
    </w:p>
    <w:p w14:paraId="272993CE" w14:textId="7F04250C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• Книга </w:t>
      </w:r>
      <w:r w:rsidR="00822031">
        <w:rPr>
          <w:rFonts w:ascii="Times New Roman" w:hAnsi="Times New Roman" w:cs="Times New Roman"/>
          <w:sz w:val="28"/>
          <w:szCs w:val="28"/>
        </w:rPr>
        <w:t>«</w:t>
      </w:r>
      <w:r w:rsidRPr="00A07046">
        <w:rPr>
          <w:rFonts w:ascii="Times New Roman" w:hAnsi="Times New Roman" w:cs="Times New Roman"/>
          <w:sz w:val="28"/>
          <w:szCs w:val="28"/>
        </w:rPr>
        <w:t xml:space="preserve">Устав </w:t>
      </w:r>
      <w:r w:rsidR="00D9549D" w:rsidRPr="00A07046">
        <w:rPr>
          <w:rFonts w:ascii="Times New Roman" w:hAnsi="Times New Roman" w:cs="Times New Roman"/>
          <w:sz w:val="28"/>
          <w:szCs w:val="28"/>
        </w:rPr>
        <w:t>морской</w:t>
      </w:r>
      <w:r w:rsidRPr="00A07046">
        <w:rPr>
          <w:rFonts w:ascii="Times New Roman" w:hAnsi="Times New Roman" w:cs="Times New Roman"/>
          <w:sz w:val="28"/>
          <w:szCs w:val="28"/>
        </w:rPr>
        <w:t xml:space="preserve"> о всём, что касается к доброму управлению, в бытность флота на море…</w:t>
      </w:r>
      <w:r w:rsidR="00822031">
        <w:rPr>
          <w:rFonts w:ascii="Times New Roman" w:hAnsi="Times New Roman" w:cs="Times New Roman"/>
          <w:sz w:val="28"/>
          <w:szCs w:val="28"/>
        </w:rPr>
        <w:t>»</w:t>
      </w:r>
      <w:r w:rsidRPr="00A07046">
        <w:rPr>
          <w:rFonts w:ascii="Times New Roman" w:hAnsi="Times New Roman" w:cs="Times New Roman"/>
          <w:sz w:val="28"/>
          <w:szCs w:val="28"/>
        </w:rPr>
        <w:t xml:space="preserve"> (1720 г.).</w:t>
      </w:r>
    </w:p>
    <w:p w14:paraId="0117FE90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В XVIII – начале XX в. в русской армии воинские уставы издавались неоднократно. </w:t>
      </w:r>
    </w:p>
    <w:p w14:paraId="108D7AAF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После захвата власти большевиками в 1917 г. первые советские воинские уставы РСФСР были изданы уже в 1918 г.</w:t>
      </w:r>
    </w:p>
    <w:p w14:paraId="1EA85109" w14:textId="77777777" w:rsidR="00057803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В СССР </w:t>
      </w:r>
      <w:r w:rsidR="006E0FA1">
        <w:rPr>
          <w:rFonts w:ascii="Times New Roman" w:hAnsi="Times New Roman" w:cs="Times New Roman"/>
          <w:sz w:val="28"/>
          <w:szCs w:val="28"/>
        </w:rPr>
        <w:t>в</w:t>
      </w:r>
      <w:r w:rsidRPr="00A07046">
        <w:rPr>
          <w:rFonts w:ascii="Times New Roman" w:hAnsi="Times New Roman" w:cs="Times New Roman"/>
          <w:sz w:val="28"/>
          <w:szCs w:val="28"/>
        </w:rPr>
        <w:t>оинские уставы утверждались Президиумом Верховного Совета СССР и имели силу закона для военнослужащих.</w:t>
      </w:r>
    </w:p>
    <w:p w14:paraId="3A3993DC" w14:textId="77777777" w:rsidR="004E4AF5" w:rsidRDefault="004E4AF5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DEA28FD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Общевоинские уставы Вооружённых сил Российской Федерации, их состав и основные понятия, определяющие их деятельность в повседневной жизнедеятельности войск</w:t>
      </w:r>
    </w:p>
    <w:p w14:paraId="2B334DC6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A3B72EE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Становление современных общевоинских уставов Российской Федерации прошло в два этапа.</w:t>
      </w:r>
    </w:p>
    <w:p w14:paraId="05B4F1AD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На первом этапе в соответствии с Федеральным законом «Об обороне» воинские уставы были утверждены Указом Президента Российской Федерации – Верховного Главнокомандующего Вооружённых сил Российской Федерации от 14 декабря 1993 г. и имели силу законов.</w:t>
      </w:r>
    </w:p>
    <w:p w14:paraId="09A82BD4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Второй этап становления уставов прошёл в 2006, 2007, 2015, 2022 гг., когда в связи с реформированием Вооружённых сил Российской Федерации старые редакции общевоинских уставов были отменены и утверждены новые. Номера документов и даты введения в действие указаны ниже.</w:t>
      </w:r>
    </w:p>
    <w:p w14:paraId="13A61D6A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6C3243A" w14:textId="624FEB15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Строевой устав Вооружённых сил Российской Федерации</w:t>
      </w:r>
      <w:r w:rsidRPr="00A07046">
        <w:rPr>
          <w:rFonts w:ascii="Times New Roman" w:hAnsi="Times New Roman" w:cs="Times New Roman"/>
          <w:sz w:val="28"/>
          <w:szCs w:val="28"/>
        </w:rPr>
        <w:t xml:space="preserve"> (введён в действие Приказом </w:t>
      </w:r>
      <w:r w:rsidR="00D9549D">
        <w:rPr>
          <w:rFonts w:ascii="Times New Roman" w:hAnsi="Times New Roman" w:cs="Times New Roman"/>
          <w:sz w:val="28"/>
          <w:szCs w:val="28"/>
        </w:rPr>
        <w:t>м</w:t>
      </w:r>
      <w:r w:rsidRPr="00A07046">
        <w:rPr>
          <w:rFonts w:ascii="Times New Roman" w:hAnsi="Times New Roman" w:cs="Times New Roman"/>
          <w:sz w:val="28"/>
          <w:szCs w:val="28"/>
        </w:rPr>
        <w:t>инистра обороны Российской Федерации от 11 марта 2006 г. № 111)</w:t>
      </w:r>
    </w:p>
    <w:p w14:paraId="6751B22A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Устав определяет строевые приёмы и движение без оружия и с оружием; строи подразделений и воинских частей в пешем порядке и на машинах; порядок выполнения воинского приветствия, проведения строевого смотра; положение Боевого знамени воинской части в строю, порядок совместного выноса и относа Государственного флага Российской Федерации и Боевого знамени воинской части; обязанности военнослужащих </w:t>
      </w:r>
      <w:r w:rsidRPr="00A07046">
        <w:rPr>
          <w:rFonts w:ascii="Times New Roman" w:hAnsi="Times New Roman" w:cs="Times New Roman"/>
          <w:sz w:val="28"/>
          <w:szCs w:val="28"/>
        </w:rPr>
        <w:lastRenderedPageBreak/>
        <w:t>перед построением и в строю и требования к их строевому обучению, а также способы передвижения военнослужащих на поле боя и действия при внезапном нападении противника.</w:t>
      </w:r>
    </w:p>
    <w:p w14:paraId="442CE114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8C3A4B8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Устав внутренней службы Вооружённых сил Российской Федерации</w:t>
      </w:r>
      <w:r w:rsidRPr="00A07046">
        <w:rPr>
          <w:rFonts w:ascii="Times New Roman" w:hAnsi="Times New Roman" w:cs="Times New Roman"/>
          <w:sz w:val="28"/>
          <w:szCs w:val="28"/>
        </w:rPr>
        <w:t xml:space="preserve"> (введён в действие Указом Президента Российской Федерации от 10 ноября 2007 г. № 1495)</w:t>
      </w:r>
    </w:p>
    <w:p w14:paraId="5492E243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Устав определяет права и обязанности военнослужащих Вооружённых сил Российской Федерации и взаимоотношения между ними, обязанности основных должностных лиц полка и его подразделений, а также правила внутреннего порядка.</w:t>
      </w:r>
    </w:p>
    <w:p w14:paraId="21FEFFC1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Повседневная жизнь и деятельность военнослужащих в воинской части осуществляются в соответствии с требованиями внутренней службы.</w:t>
      </w:r>
    </w:p>
    <w:p w14:paraId="4EA659AB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Внутренняя служба предназначена для поддержания в воинской части внутреннего порядка и воинской дисциплины, обеспечивающих её постоянную боевую готовность, безопасность военной службы, уч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бу личного состава, организованное выполнение им других задач в повседневной деятельности и охрану здоровья военнослужащих. Она организуется в соответствии с законодательством Российской Федерации и настоящим Уставом.</w:t>
      </w:r>
    </w:p>
    <w:p w14:paraId="5ECAC4B2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Внутренняя служба требует организованных действий военнослужащих независимо от их желаний.</w:t>
      </w:r>
    </w:p>
    <w:p w14:paraId="23E8B6C2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Выполнение требований внутренней службы развивает у военнослужащих чувство ответственности, самостоятельность, аккуратность и добросовестность. Взаимопонимание, доброжелательность и готовность помочь друг другу способствуют укреплению войскового товарищества и сплочению воинских коллективов, позволяют не только выполнять задачи в повседневной деятельности, но и выдерживать тяж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лые испытания в боевой обстановке.</w:t>
      </w:r>
    </w:p>
    <w:p w14:paraId="31B7FF01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lastRenderedPageBreak/>
        <w:t>Устав гарнизонной и караульной служб Вооружённых сил Российской Федерации</w:t>
      </w:r>
      <w:r w:rsidRPr="00A07046">
        <w:rPr>
          <w:rFonts w:ascii="Times New Roman" w:hAnsi="Times New Roman" w:cs="Times New Roman"/>
          <w:sz w:val="28"/>
          <w:szCs w:val="28"/>
        </w:rPr>
        <w:t xml:space="preserve"> (введён в действие Указом Президента Российской Федерации от 10 ноября 2007 г. № 1495)</w:t>
      </w:r>
    </w:p>
    <w:p w14:paraId="7ABE8A9F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Устав определяет предназначение, порядок организации и несения гарнизонной и караульной служб, права и обязанности должностных лиц гарнизона и военнослужащих, несущих эти службы, а также регламентирует проведение гарнизонных мероприятий с участием войск.</w:t>
      </w:r>
    </w:p>
    <w:p w14:paraId="7AD8FDFA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719468B6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Дисциплинарный устав Вооружённых сил Российской Федерации</w:t>
      </w:r>
      <w:r w:rsidRPr="00A07046">
        <w:rPr>
          <w:rFonts w:ascii="Times New Roman" w:hAnsi="Times New Roman" w:cs="Times New Roman"/>
          <w:sz w:val="28"/>
          <w:szCs w:val="28"/>
        </w:rPr>
        <w:t xml:space="preserve"> (введён в действие Указом Президента Российской Федерации от 10 ноября 2007 г. № 1495)</w:t>
      </w:r>
    </w:p>
    <w:p w14:paraId="658208EC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Устав определяет сущность воинской дисциплины, обязанности военнослужащих по её соблюдению, виды поощрений и дисциплинарных взысканий, права командиров (начальников) по их применению, а также порядок подачи и рассмотрения обращений (предложений, заявлений и жалоб).</w:t>
      </w:r>
    </w:p>
    <w:p w14:paraId="489D3AD9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2E76D00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 xml:space="preserve">Устав военной полиции Вооружённых сил Российской Федерации </w:t>
      </w:r>
      <w:r w:rsidRPr="00A07046">
        <w:rPr>
          <w:rFonts w:ascii="Times New Roman" w:hAnsi="Times New Roman" w:cs="Times New Roman"/>
          <w:sz w:val="28"/>
          <w:szCs w:val="28"/>
        </w:rPr>
        <w:t>(введён в действие Указом Президента Российской Федерации от 25 марта 2015 г. № 161)</w:t>
      </w:r>
    </w:p>
    <w:p w14:paraId="1C94BB48" w14:textId="5A84BF89" w:rsidR="004E4AF5" w:rsidRPr="00D9549D" w:rsidRDefault="004E4AF5" w:rsidP="00D9549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7046">
        <w:rPr>
          <w:rFonts w:ascii="Times New Roman" w:hAnsi="Times New Roman" w:cs="Times New Roman"/>
          <w:sz w:val="28"/>
          <w:szCs w:val="28"/>
          <w:shd w:val="clear" w:color="auto" w:fill="FFFFFF"/>
        </w:rPr>
        <w:t>Устав определяет основные направления деятельности, функции, в том числе</w:t>
      </w:r>
      <w:r w:rsidR="00D954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  <w:shd w:val="clear" w:color="auto" w:fill="FFFFFF"/>
        </w:rPr>
        <w:t>полномочия и организацию службы военной полиции Вооружённых сил Российской Федерации, применение военной полицией некоторых мер государственного принуждения, права и обязанности должностных лиц военной полиции.</w:t>
      </w:r>
    </w:p>
    <w:p w14:paraId="10E17507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Военная полиция входит в состав Вооружённых сил Российской Федерации.</w:t>
      </w:r>
    </w:p>
    <w:p w14:paraId="3453460A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Военная полиция предназначена для защиты жизни, здоровья, прав и свобод военнослужащих, лиц гражданского персонала, обеспечения в </w:t>
      </w:r>
      <w:r w:rsidRPr="00A07046">
        <w:rPr>
          <w:rFonts w:ascii="Times New Roman" w:hAnsi="Times New Roman" w:cs="Times New Roman"/>
          <w:sz w:val="28"/>
          <w:szCs w:val="28"/>
        </w:rPr>
        <w:lastRenderedPageBreak/>
        <w:t>Вооружённых силах законности, правопорядка, воинской дисциплины, безопасности дорожного движения, охраны объектов Вооружённых сил, а также в пределах своей компетенции для противодействия преступности и защиты других охраняемых законом правоотношений в области обороны.</w:t>
      </w:r>
    </w:p>
    <w:p w14:paraId="79B2C5D2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Руководство военной полицией осуществляет 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A07046">
        <w:rPr>
          <w:rFonts w:ascii="Times New Roman" w:hAnsi="Times New Roman" w:cs="Times New Roman"/>
          <w:sz w:val="28"/>
          <w:szCs w:val="28"/>
        </w:rPr>
        <w:t>нистр обороны Российской Федерации.</w:t>
      </w:r>
    </w:p>
    <w:p w14:paraId="5A5C0179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 xml:space="preserve">Корабельный устав Военно-морского флота Российской Федерации </w:t>
      </w:r>
      <w:r w:rsidRPr="00A07046">
        <w:rPr>
          <w:rFonts w:ascii="Times New Roman" w:hAnsi="Times New Roman" w:cs="Times New Roman"/>
          <w:sz w:val="28"/>
          <w:szCs w:val="28"/>
        </w:rPr>
        <w:t>(введён в действие Указом Президента Российской Федерации от 31 июля 2022 г. № 511)</w:t>
      </w:r>
    </w:p>
    <w:p w14:paraId="16B16649" w14:textId="77777777" w:rsidR="004E4AF5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7046">
        <w:rPr>
          <w:rFonts w:ascii="Times New Roman" w:hAnsi="Times New Roman" w:cs="Times New Roman"/>
          <w:sz w:val="28"/>
          <w:szCs w:val="28"/>
          <w:shd w:val="clear" w:color="auto" w:fill="FFFFFF"/>
        </w:rPr>
        <w:t>Уставом определяются основы корабельной организации, основные обязанности должностных лиц кораблей и соединений кораблей, внутренняя служба на кораблях Военно-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A070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орского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A07046">
        <w:rPr>
          <w:rFonts w:ascii="Times New Roman" w:hAnsi="Times New Roman" w:cs="Times New Roman"/>
          <w:sz w:val="28"/>
          <w:szCs w:val="28"/>
          <w:shd w:val="clear" w:color="auto" w:fill="FFFFFF"/>
        </w:rPr>
        <w:t>лота.</w:t>
      </w:r>
    </w:p>
    <w:p w14:paraId="2EADC481" w14:textId="77777777" w:rsidR="004E4AF5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B58555D" w14:textId="77777777" w:rsidR="00CF6F50" w:rsidRPr="004E2A7F" w:rsidRDefault="00CF6F50" w:rsidP="00057803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E2A7F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66CFBC15" w14:textId="77777777" w:rsidR="00CF6F50" w:rsidRDefault="00CF6F50" w:rsidP="00CF6F50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в России появились прообразы воинских уставов?</w:t>
      </w:r>
    </w:p>
    <w:p w14:paraId="4A6F4FAA" w14:textId="77777777" w:rsidR="00CF6F50" w:rsidRDefault="00CF6F50" w:rsidP="00CF6F50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воинские уставы разработал П</w:t>
      </w:r>
      <w:r w:rsidR="004E2A7F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тр </w:t>
      </w:r>
      <w:r w:rsidR="00CD39D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D39DF" w:rsidRPr="004E2A7F">
        <w:rPr>
          <w:rFonts w:ascii="Times New Roman" w:hAnsi="Times New Roman" w:cs="Times New Roman"/>
          <w:sz w:val="28"/>
          <w:szCs w:val="28"/>
        </w:rPr>
        <w:t xml:space="preserve"> </w:t>
      </w:r>
      <w:r w:rsidR="004E2A7F">
        <w:rPr>
          <w:rFonts w:ascii="Times New Roman" w:hAnsi="Times New Roman" w:cs="Times New Roman"/>
          <w:sz w:val="28"/>
          <w:szCs w:val="28"/>
        </w:rPr>
        <w:t>Великий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2B500506" w14:textId="77777777" w:rsidR="004E4AF5" w:rsidRPr="004E4AF5" w:rsidRDefault="004E4AF5" w:rsidP="004E4AF5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4AF5">
        <w:rPr>
          <w:rFonts w:ascii="Times New Roman" w:hAnsi="Times New Roman" w:cs="Times New Roman"/>
          <w:sz w:val="28"/>
          <w:szCs w:val="28"/>
          <w:shd w:val="clear" w:color="auto" w:fill="FFFFFF"/>
        </w:rPr>
        <w:t>Что такое воинский устав? Сформулируйте своими словами.</w:t>
      </w:r>
    </w:p>
    <w:p w14:paraId="37DD8FF8" w14:textId="77777777" w:rsidR="004E4AF5" w:rsidRPr="004E4AF5" w:rsidRDefault="004E4AF5" w:rsidP="004E4AF5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4AF5">
        <w:rPr>
          <w:rFonts w:ascii="Times New Roman" w:hAnsi="Times New Roman" w:cs="Times New Roman"/>
          <w:sz w:val="28"/>
          <w:szCs w:val="28"/>
        </w:rPr>
        <w:t>Какие общевойсковые уставы регламентируют жизнедеятельность Вооружённых сил Российской Федерации?</w:t>
      </w:r>
    </w:p>
    <w:p w14:paraId="49E9004C" w14:textId="77777777" w:rsidR="004E4AF5" w:rsidRPr="004E4AF5" w:rsidRDefault="004E4AF5" w:rsidP="004E4AF5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4AF5">
        <w:rPr>
          <w:rFonts w:ascii="Times New Roman" w:hAnsi="Times New Roman" w:cs="Times New Roman"/>
          <w:sz w:val="28"/>
          <w:szCs w:val="28"/>
          <w:shd w:val="clear" w:color="auto" w:fill="FFFFFF"/>
        </w:rPr>
        <w:t>Кратко охарактеризуйте общевойсковые уставы. Что между ними общего и в чём различие?</w:t>
      </w:r>
    </w:p>
    <w:p w14:paraId="0ABD5055" w14:textId="77777777" w:rsidR="004E4AF5" w:rsidRPr="004E4AF5" w:rsidRDefault="004E4AF5" w:rsidP="004E4AF5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4AF5">
        <w:rPr>
          <w:rFonts w:ascii="Times New Roman" w:hAnsi="Times New Roman" w:cs="Times New Roman"/>
          <w:sz w:val="28"/>
          <w:szCs w:val="28"/>
          <w:shd w:val="clear" w:color="auto" w:fill="FFFFFF"/>
        </w:rPr>
        <w:t>Какой документ определяет сущность воинской дисциплины?</w:t>
      </w:r>
    </w:p>
    <w:p w14:paraId="1BBF95DD" w14:textId="77777777" w:rsidR="004E4AF5" w:rsidRDefault="004E4AF5" w:rsidP="004E4AF5">
      <w:pPr>
        <w:pStyle w:val="a3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1FE4EF9E" w14:textId="77777777" w:rsidR="00CF6F50" w:rsidRDefault="00CF6F50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CF6F5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6C4F7" w14:textId="77777777" w:rsidR="002107BA" w:rsidRDefault="002107BA">
      <w:pPr>
        <w:spacing w:after="0" w:line="240" w:lineRule="auto"/>
      </w:pPr>
      <w:r>
        <w:separator/>
      </w:r>
    </w:p>
  </w:endnote>
  <w:endnote w:type="continuationSeparator" w:id="0">
    <w:p w14:paraId="2EAD7413" w14:textId="77777777" w:rsidR="002107BA" w:rsidRDefault="00210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90A74" w14:textId="77777777" w:rsidR="002107BA" w:rsidRDefault="002107BA">
      <w:pPr>
        <w:spacing w:after="0" w:line="240" w:lineRule="auto"/>
      </w:pPr>
      <w:r>
        <w:separator/>
      </w:r>
    </w:p>
  </w:footnote>
  <w:footnote w:type="continuationSeparator" w:id="0">
    <w:p w14:paraId="174F2392" w14:textId="77777777" w:rsidR="002107BA" w:rsidRDefault="00210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E19ED" w14:textId="77777777" w:rsidR="00B805E0" w:rsidRDefault="006075AD">
    <w:r>
      <w:t>ОБЗР 8-9 класс. Дополнительный материал к уроку №22, правообладатель - АО "Издательство "Просвещение"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637D0"/>
    <w:multiLevelType w:val="hybridMultilevel"/>
    <w:tmpl w:val="D756ABEE"/>
    <w:lvl w:ilvl="0" w:tplc="1B3E65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CAA"/>
    <w:rsid w:val="00057803"/>
    <w:rsid w:val="000705BC"/>
    <w:rsid w:val="00072681"/>
    <w:rsid w:val="002107BA"/>
    <w:rsid w:val="004D2327"/>
    <w:rsid w:val="004E2A7F"/>
    <w:rsid w:val="004E4AF5"/>
    <w:rsid w:val="006075AD"/>
    <w:rsid w:val="006E0FA1"/>
    <w:rsid w:val="00716CAA"/>
    <w:rsid w:val="00732621"/>
    <w:rsid w:val="007C2938"/>
    <w:rsid w:val="007F72CC"/>
    <w:rsid w:val="00822031"/>
    <w:rsid w:val="008A7318"/>
    <w:rsid w:val="00B805E0"/>
    <w:rsid w:val="00CD39DF"/>
    <w:rsid w:val="00CF6F50"/>
    <w:rsid w:val="00D17A1A"/>
    <w:rsid w:val="00D9549D"/>
    <w:rsid w:val="00E116FC"/>
    <w:rsid w:val="00F0493A"/>
    <w:rsid w:val="00F0722F"/>
    <w:rsid w:val="00FF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23B06"/>
  <w15:chartTrackingRefBased/>
  <w15:docId w15:val="{1EF0DCBC-BE0D-4A8C-B2B5-979355A5A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780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 Михаил Викторович</dc:creator>
  <cp:keywords/>
  <dc:description/>
  <cp:lastModifiedBy>Пользователь</cp:lastModifiedBy>
  <cp:revision>7</cp:revision>
  <dcterms:created xsi:type="dcterms:W3CDTF">2024-07-22T13:08:00Z</dcterms:created>
  <dcterms:modified xsi:type="dcterms:W3CDTF">2026-08-27T11:25:00Z</dcterms:modified>
</cp:coreProperties>
</file>